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978"/>
        <w:gridCol w:w="6758"/>
      </w:tblGrid>
      <w:tr w:rsidR="001F044A" w14:paraId="755650BF" w14:textId="77777777" w:rsidTr="003F5379">
        <w:tc>
          <w:tcPr>
            <w:tcW w:w="1838" w:type="dxa"/>
          </w:tcPr>
          <w:p w14:paraId="3560934D" w14:textId="521D82FE" w:rsidR="003F5379" w:rsidRDefault="001F044A" w:rsidP="00D431B5">
            <w:pPr>
              <w:pStyle w:val="Titre2"/>
            </w:pPr>
            <w:r>
              <w:rPr>
                <w:noProof/>
                <w:lang w:eastAsia="fr-FR"/>
              </w:rPr>
              <w:drawing>
                <wp:inline distT="0" distB="0" distL="0" distR="0" wp14:anchorId="513720F7" wp14:editId="1C22C2C5">
                  <wp:extent cx="1754235" cy="581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NE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227" cy="588309"/>
                          </a:xfrm>
                          <a:prstGeom prst="rect">
                            <a:avLst/>
                          </a:prstGeom>
                        </pic:spPr>
                      </pic:pic>
                    </a:graphicData>
                  </a:graphic>
                </wp:inline>
              </w:drawing>
            </w:r>
          </w:p>
        </w:tc>
        <w:tc>
          <w:tcPr>
            <w:tcW w:w="7224" w:type="dxa"/>
          </w:tcPr>
          <w:p w14:paraId="60DDA166" w14:textId="77777777" w:rsidR="00347D7C" w:rsidRDefault="00347D7C" w:rsidP="00D431B5">
            <w:pPr>
              <w:pStyle w:val="Titre2"/>
            </w:pPr>
          </w:p>
          <w:p w14:paraId="54FFD334" w14:textId="5FA1EB2B" w:rsidR="003F5379" w:rsidRDefault="00347D7C" w:rsidP="00DB55D6">
            <w:pPr>
              <w:pStyle w:val="Titre2"/>
            </w:pPr>
            <w:r>
              <w:t>Lettre de mission</w:t>
            </w:r>
            <w:r w:rsidR="00DB55D6">
              <w:t xml:space="preserve"> </w:t>
            </w:r>
            <w:r w:rsidR="00E42EDB" w:rsidRPr="00EE33A1">
              <w:t xml:space="preserve">de </w:t>
            </w:r>
            <w:r w:rsidR="00E42EDB">
              <w:t>l’administrateur de l’ENT</w:t>
            </w:r>
          </w:p>
        </w:tc>
      </w:tr>
    </w:tbl>
    <w:p w14:paraId="20855414" w14:textId="77777777" w:rsidR="00281857" w:rsidRDefault="00281857" w:rsidP="003B0107">
      <w:pPr>
        <w:spacing w:after="0"/>
      </w:pPr>
    </w:p>
    <w:p w14:paraId="1EF11B73" w14:textId="77777777" w:rsidR="00E42EDB" w:rsidRPr="00EE33A1" w:rsidRDefault="00E42EDB" w:rsidP="00E42EDB">
      <w:pPr>
        <w:rPr>
          <w:rFonts w:ascii="Arial Narrow" w:hAnsi="Arial Narrow"/>
          <w:i/>
          <w:sz w:val="20"/>
        </w:rPr>
      </w:pPr>
      <w:r w:rsidRPr="00EE33A1">
        <w:rPr>
          <w:rFonts w:ascii="Arial Narrow" w:hAnsi="Arial Narrow"/>
          <w:i/>
          <w:sz w:val="20"/>
        </w:rPr>
        <w:t xml:space="preserve">Dans chaque établissement, le pilotage des usages du numérique éducatif est assuré par le comité de pilotage du numérique en collaboration avec le conseil pédagogique et sous l’autorité du chef d’établissement. Ce comité de pilotage est constitué de la personne ressource au numérique (PRN), du référent numérique (RN), de l’administrateur de l’ENT et de toute autre personne désignée par le chef d’établissement. La lettre de mission de </w:t>
      </w:r>
      <w:r>
        <w:rPr>
          <w:rFonts w:ascii="Arial Narrow" w:hAnsi="Arial Narrow"/>
          <w:i/>
          <w:sz w:val="20"/>
        </w:rPr>
        <w:t>l’administrateur de l’ENT</w:t>
      </w:r>
      <w:r w:rsidRPr="00EE33A1">
        <w:rPr>
          <w:rFonts w:ascii="Arial Narrow" w:hAnsi="Arial Narrow"/>
          <w:i/>
          <w:sz w:val="20"/>
        </w:rPr>
        <w:t xml:space="preserve"> s’inscrit dans l’action de ce comité de pilotage.</w:t>
      </w:r>
    </w:p>
    <w:p w14:paraId="22B6D46F" w14:textId="77777777" w:rsidR="00E42EDB" w:rsidRPr="00EE33A1" w:rsidRDefault="00E42EDB" w:rsidP="00E42EDB">
      <w:pPr>
        <w:pStyle w:val="Titre2"/>
        <w:rPr>
          <w:sz w:val="24"/>
        </w:rPr>
      </w:pPr>
      <w:r>
        <w:rPr>
          <w:sz w:val="24"/>
        </w:rPr>
        <w:t>L’administrateur de l’ENT</w:t>
      </w:r>
      <w:r w:rsidRPr="00EE33A1">
        <w:rPr>
          <w:sz w:val="24"/>
        </w:rPr>
        <w:t xml:space="preserve"> a pour mission :</w:t>
      </w:r>
    </w:p>
    <w:p w14:paraId="5B006F01" w14:textId="77777777" w:rsidR="00E42EDB" w:rsidRPr="00EE33A1" w:rsidRDefault="00E42EDB" w:rsidP="00E42EDB">
      <w:pPr>
        <w:numPr>
          <w:ilvl w:val="0"/>
          <w:numId w:val="20"/>
        </w:numPr>
        <w:spacing w:before="252" w:after="200" w:line="276" w:lineRule="auto"/>
        <w:ind w:right="72"/>
        <w:rPr>
          <w:rFonts w:ascii="Arial Narrow" w:hAnsi="Arial Narrow" w:cs="Calibri"/>
          <w:spacing w:val="-7"/>
          <w:w w:val="105"/>
          <w:sz w:val="20"/>
        </w:rPr>
      </w:pPr>
      <w:r w:rsidRPr="00EE33A1">
        <w:rPr>
          <w:rFonts w:ascii="Arial Narrow" w:hAnsi="Arial Narrow" w:cs="Calibri"/>
          <w:spacing w:val="-6"/>
          <w:w w:val="105"/>
          <w:sz w:val="20"/>
        </w:rPr>
        <w:t>D’a</w:t>
      </w:r>
      <w:r>
        <w:rPr>
          <w:rFonts w:ascii="Arial Narrow" w:hAnsi="Arial Narrow" w:cs="Calibri"/>
          <w:spacing w:val="-6"/>
          <w:w w:val="105"/>
          <w:sz w:val="20"/>
        </w:rPr>
        <w:t xml:space="preserve">dministrer l’espace numérique de travail académique au sein de </w:t>
      </w:r>
      <w:proofErr w:type="gramStart"/>
      <w:r>
        <w:rPr>
          <w:rFonts w:ascii="Arial Narrow" w:hAnsi="Arial Narrow" w:cs="Calibri"/>
          <w:spacing w:val="-6"/>
          <w:w w:val="105"/>
          <w:sz w:val="20"/>
        </w:rPr>
        <w:t>l’établissement</w:t>
      </w:r>
      <w:r w:rsidRPr="00EE33A1">
        <w:rPr>
          <w:rFonts w:ascii="Arial Narrow" w:hAnsi="Arial Narrow" w:cs="Calibri"/>
          <w:spacing w:val="-7"/>
          <w:w w:val="105"/>
          <w:sz w:val="20"/>
        </w:rPr>
        <w:t>:</w:t>
      </w:r>
      <w:proofErr w:type="gramEnd"/>
    </w:p>
    <w:p w14:paraId="3AAF5A8C" w14:textId="77777777" w:rsidR="00E42EDB" w:rsidRPr="00FB485F" w:rsidRDefault="00E42EDB" w:rsidP="00E42EDB">
      <w:pPr>
        <w:widowControl w:val="0"/>
        <w:numPr>
          <w:ilvl w:val="1"/>
          <w:numId w:val="20"/>
        </w:numPr>
        <w:kinsoku w:val="0"/>
        <w:spacing w:after="0" w:line="240" w:lineRule="auto"/>
        <w:rPr>
          <w:rFonts w:ascii="Arial Narrow" w:hAnsi="Arial Narrow" w:cs="Calibri"/>
          <w:spacing w:val="-1"/>
          <w:sz w:val="20"/>
        </w:rPr>
      </w:pPr>
      <w:proofErr w:type="gramStart"/>
      <w:r w:rsidRPr="00FB485F">
        <w:rPr>
          <w:rFonts w:ascii="Arial Narrow" w:hAnsi="Arial Narrow" w:cs="Calibri"/>
          <w:spacing w:val="-1"/>
          <w:sz w:val="20"/>
        </w:rPr>
        <w:t>en</w:t>
      </w:r>
      <w:proofErr w:type="gramEnd"/>
      <w:r w:rsidRPr="00FB485F">
        <w:rPr>
          <w:rFonts w:ascii="Arial Narrow" w:hAnsi="Arial Narrow" w:cs="Calibri"/>
          <w:spacing w:val="-1"/>
          <w:sz w:val="20"/>
        </w:rPr>
        <w:t xml:space="preserve"> assurant </w:t>
      </w:r>
      <w:r w:rsidRPr="00FB485F">
        <w:rPr>
          <w:rFonts w:ascii="Arial Narrow" w:hAnsi="Arial Narrow" w:cs="Calibri"/>
          <w:sz w:val="20"/>
        </w:rPr>
        <w:t>les opérations de transition d’année scolaire : initialisation de l’ENT, import des emplois du temps et vérification des données issues de l’annuaire académique fédérateur,</w:t>
      </w:r>
    </w:p>
    <w:p w14:paraId="743176E3" w14:textId="77777777" w:rsidR="00E42EDB" w:rsidRPr="00EE33A1" w:rsidRDefault="00E42EDB" w:rsidP="00E42EDB">
      <w:pPr>
        <w:widowControl w:val="0"/>
        <w:numPr>
          <w:ilvl w:val="1"/>
          <w:numId w:val="20"/>
        </w:numPr>
        <w:kinsoku w:val="0"/>
        <w:spacing w:after="0" w:line="240" w:lineRule="auto"/>
        <w:rPr>
          <w:rFonts w:ascii="Arial Narrow" w:hAnsi="Arial Narrow" w:cs="Calibri"/>
          <w:spacing w:val="-1"/>
          <w:sz w:val="20"/>
        </w:rPr>
      </w:pPr>
      <w:proofErr w:type="gramStart"/>
      <w:r w:rsidRPr="00FB485F">
        <w:rPr>
          <w:rFonts w:ascii="Arial Narrow" w:hAnsi="Arial Narrow" w:cs="Calibri"/>
          <w:spacing w:val="-1"/>
          <w:sz w:val="20"/>
        </w:rPr>
        <w:t>en</w:t>
      </w:r>
      <w:proofErr w:type="gramEnd"/>
      <w:r w:rsidRPr="00FB485F">
        <w:rPr>
          <w:rFonts w:ascii="Arial Narrow" w:hAnsi="Arial Narrow" w:cs="Calibri"/>
          <w:spacing w:val="-1"/>
          <w:sz w:val="20"/>
        </w:rPr>
        <w:t xml:space="preserve"> mettant </w:t>
      </w:r>
      <w:r w:rsidRPr="00FB485F">
        <w:rPr>
          <w:rFonts w:ascii="Arial Narrow" w:hAnsi="Arial Narrow" w:cs="Calibri"/>
          <w:sz w:val="20"/>
        </w:rPr>
        <w:t>en œuvre les décisions du comité de pilotage local, par le paramétrage adéquat de l’ENT (ouverture ou fermeture de modules, activation ou désactivation de fonctionnalités, gestion des droits…),</w:t>
      </w:r>
    </w:p>
    <w:p w14:paraId="28AACDFD" w14:textId="77777777" w:rsidR="00E42EDB" w:rsidRPr="00EE33A1" w:rsidRDefault="00E42EDB" w:rsidP="00E42EDB">
      <w:pPr>
        <w:widowControl w:val="0"/>
        <w:numPr>
          <w:ilvl w:val="1"/>
          <w:numId w:val="20"/>
        </w:numPr>
        <w:kinsoku w:val="0"/>
        <w:spacing w:after="0" w:line="240" w:lineRule="auto"/>
        <w:rPr>
          <w:rFonts w:ascii="Arial Narrow" w:hAnsi="Arial Narrow" w:cs="Calibri"/>
          <w:spacing w:val="-1"/>
          <w:sz w:val="20"/>
        </w:rPr>
      </w:pPr>
      <w:proofErr w:type="gramStart"/>
      <w:r w:rsidRPr="00EE33A1">
        <w:rPr>
          <w:rFonts w:ascii="Arial Narrow" w:hAnsi="Arial Narrow" w:cs="Calibri"/>
          <w:spacing w:val="-1"/>
          <w:sz w:val="20"/>
        </w:rPr>
        <w:t>en</w:t>
      </w:r>
      <w:proofErr w:type="gramEnd"/>
      <w:r w:rsidRPr="00EE33A1">
        <w:rPr>
          <w:rFonts w:ascii="Arial Narrow" w:hAnsi="Arial Narrow" w:cs="Calibri"/>
          <w:spacing w:val="-1"/>
          <w:sz w:val="20"/>
        </w:rPr>
        <w:t xml:space="preserve"> </w:t>
      </w:r>
      <w:r w:rsidRPr="00D3569D">
        <w:rPr>
          <w:rFonts w:ascii="Arial Narrow" w:hAnsi="Arial Narrow" w:cs="Calibri"/>
          <w:spacing w:val="-1"/>
          <w:sz w:val="20"/>
        </w:rPr>
        <w:t xml:space="preserve">effectuant </w:t>
      </w:r>
      <w:r w:rsidRPr="00D3569D">
        <w:rPr>
          <w:rFonts w:ascii="Arial Narrow" w:hAnsi="Arial Narrow" w:cs="Calibri"/>
          <w:sz w:val="20"/>
        </w:rPr>
        <w:t>les paramétrages et saisies complémentaires (liste des ressources réservables, libellés de vie scolaire…)</w:t>
      </w:r>
    </w:p>
    <w:p w14:paraId="3BAD2F90" w14:textId="77777777" w:rsidR="00E42EDB" w:rsidRPr="00DB092A" w:rsidRDefault="00E42EDB" w:rsidP="00E42EDB">
      <w:pPr>
        <w:widowControl w:val="0"/>
        <w:numPr>
          <w:ilvl w:val="1"/>
          <w:numId w:val="20"/>
        </w:numPr>
        <w:kinsoku w:val="0"/>
        <w:spacing w:after="0" w:line="240" w:lineRule="auto"/>
        <w:rPr>
          <w:rFonts w:ascii="Arial Narrow" w:hAnsi="Arial Narrow" w:cs="Calibri"/>
          <w:spacing w:val="-1"/>
          <w:sz w:val="20"/>
        </w:rPr>
      </w:pPr>
      <w:proofErr w:type="gramStart"/>
      <w:r>
        <w:rPr>
          <w:rFonts w:ascii="Arial Narrow" w:eastAsia="Times New Roman" w:hAnsi="Arial Narrow" w:cs="Arial"/>
          <w:color w:val="000000"/>
          <w:sz w:val="20"/>
        </w:rPr>
        <w:t>en</w:t>
      </w:r>
      <w:proofErr w:type="gramEnd"/>
      <w:r>
        <w:rPr>
          <w:rFonts w:ascii="Arial Narrow" w:eastAsia="Times New Roman" w:hAnsi="Arial Narrow" w:cs="Arial"/>
          <w:color w:val="000000"/>
          <w:sz w:val="20"/>
        </w:rPr>
        <w:t xml:space="preserve"> assurant</w:t>
      </w:r>
      <w:r w:rsidRPr="00EE33A1">
        <w:rPr>
          <w:rFonts w:ascii="Arial Narrow" w:eastAsia="Times New Roman" w:hAnsi="Arial Narrow" w:cs="Arial"/>
          <w:color w:val="000000"/>
          <w:sz w:val="20"/>
        </w:rPr>
        <w:t xml:space="preserve"> </w:t>
      </w:r>
      <w:r w:rsidRPr="00CA224F">
        <w:rPr>
          <w:rFonts w:ascii="Arial Narrow" w:hAnsi="Arial Narrow" w:cs="Calibri"/>
          <w:sz w:val="20"/>
        </w:rPr>
        <w:t xml:space="preserve">les opérations de mise </w:t>
      </w:r>
      <w:r>
        <w:rPr>
          <w:rFonts w:ascii="Arial Narrow" w:hAnsi="Arial Narrow" w:cs="Calibri"/>
          <w:sz w:val="20"/>
        </w:rPr>
        <w:t>à jour des données et en veillant</w:t>
      </w:r>
      <w:r w:rsidRPr="00CA224F">
        <w:rPr>
          <w:rFonts w:ascii="Arial Narrow" w:hAnsi="Arial Narrow" w:cs="Calibri"/>
          <w:sz w:val="20"/>
        </w:rPr>
        <w:t xml:space="preserve"> au bon déroulement des opérations particulières (conseils de classe, fiches brevet, </w:t>
      </w:r>
      <w:r>
        <w:rPr>
          <w:rFonts w:ascii="Arial Narrow" w:hAnsi="Arial Narrow" w:cs="Calibri"/>
          <w:sz w:val="20"/>
        </w:rPr>
        <w:t xml:space="preserve">suivi des remontées des informations sur les applications nationales, </w:t>
      </w:r>
      <w:r w:rsidRPr="00CA224F">
        <w:rPr>
          <w:rFonts w:ascii="Arial Narrow" w:hAnsi="Arial Narrow" w:cs="Calibri"/>
          <w:sz w:val="20"/>
        </w:rPr>
        <w:t>nouvel import de</w:t>
      </w:r>
      <w:r>
        <w:rPr>
          <w:rFonts w:ascii="Arial Narrow" w:hAnsi="Arial Narrow" w:cs="Calibri"/>
          <w:sz w:val="20"/>
        </w:rPr>
        <w:t xml:space="preserve">s </w:t>
      </w:r>
      <w:r w:rsidRPr="00CA224F">
        <w:rPr>
          <w:rFonts w:ascii="Arial Narrow" w:hAnsi="Arial Narrow" w:cs="Calibri"/>
          <w:sz w:val="20"/>
        </w:rPr>
        <w:t>emploi</w:t>
      </w:r>
      <w:r>
        <w:rPr>
          <w:rFonts w:ascii="Arial Narrow" w:hAnsi="Arial Narrow" w:cs="Calibri"/>
          <w:sz w:val="20"/>
        </w:rPr>
        <w:t>s</w:t>
      </w:r>
      <w:r w:rsidRPr="00CA224F">
        <w:rPr>
          <w:rFonts w:ascii="Arial Narrow" w:hAnsi="Arial Narrow" w:cs="Calibri"/>
          <w:sz w:val="20"/>
        </w:rPr>
        <w:t xml:space="preserve"> du temps…)</w:t>
      </w:r>
      <w:r>
        <w:rPr>
          <w:rFonts w:ascii="Arial Narrow" w:eastAsia="Times New Roman" w:hAnsi="Arial Narrow" w:cs="Arial"/>
          <w:color w:val="000000"/>
          <w:sz w:val="20"/>
        </w:rPr>
        <w:t>.</w:t>
      </w:r>
    </w:p>
    <w:p w14:paraId="7E067A2E" w14:textId="77777777" w:rsidR="00E42EDB" w:rsidRDefault="00E42EDB" w:rsidP="00E42EDB">
      <w:pPr>
        <w:numPr>
          <w:ilvl w:val="0"/>
          <w:numId w:val="20"/>
        </w:numPr>
        <w:spacing w:before="216" w:after="200" w:line="276" w:lineRule="auto"/>
        <w:rPr>
          <w:rFonts w:ascii="Arial Narrow" w:hAnsi="Arial Narrow" w:cs="Calibri"/>
          <w:spacing w:val="-3"/>
          <w:w w:val="105"/>
          <w:sz w:val="20"/>
        </w:rPr>
      </w:pPr>
      <w:r>
        <w:rPr>
          <w:rFonts w:ascii="Arial Narrow" w:hAnsi="Arial Narrow" w:cs="Calibri"/>
          <w:spacing w:val="-3"/>
          <w:w w:val="105"/>
          <w:sz w:val="20"/>
        </w:rPr>
        <w:t>De développer les usages de l’ENT au sein de l’établissement :</w:t>
      </w:r>
    </w:p>
    <w:p w14:paraId="598A32DE" w14:textId="77777777" w:rsidR="00E42EDB" w:rsidRPr="00FB485F" w:rsidRDefault="00E42EDB" w:rsidP="00E42EDB">
      <w:pPr>
        <w:widowControl w:val="0"/>
        <w:numPr>
          <w:ilvl w:val="1"/>
          <w:numId w:val="20"/>
        </w:numPr>
        <w:kinsoku w:val="0"/>
        <w:spacing w:after="0" w:line="240" w:lineRule="auto"/>
        <w:rPr>
          <w:rFonts w:ascii="Arial Narrow" w:hAnsi="Arial Narrow" w:cs="Calibri"/>
          <w:spacing w:val="-1"/>
          <w:sz w:val="20"/>
        </w:rPr>
      </w:pPr>
      <w:proofErr w:type="gramStart"/>
      <w:r w:rsidRPr="00FB485F">
        <w:rPr>
          <w:rFonts w:ascii="Arial Narrow" w:hAnsi="Arial Narrow" w:cs="Calibri"/>
          <w:spacing w:val="-1"/>
          <w:sz w:val="20"/>
        </w:rPr>
        <w:t>en</w:t>
      </w:r>
      <w:proofErr w:type="gramEnd"/>
      <w:r w:rsidRPr="00FB485F">
        <w:rPr>
          <w:rFonts w:ascii="Arial Narrow" w:hAnsi="Arial Narrow" w:cs="Calibri"/>
          <w:spacing w:val="-1"/>
          <w:sz w:val="20"/>
        </w:rPr>
        <w:t xml:space="preserve"> </w:t>
      </w:r>
      <w:r>
        <w:rPr>
          <w:rFonts w:ascii="Arial Narrow" w:hAnsi="Arial Narrow" w:cs="Calibri"/>
          <w:spacing w:val="-3"/>
          <w:w w:val="105"/>
          <w:sz w:val="20"/>
        </w:rPr>
        <w:t>accompagnant les enseignants dans les usages pédagogiques de l’ENT aux côtés du référent numérique (ressources numériques, plateforme Moodle…),</w:t>
      </w:r>
    </w:p>
    <w:p w14:paraId="25CE47BD" w14:textId="77777777" w:rsidR="00E42EDB" w:rsidRPr="00B141B5" w:rsidRDefault="00E42EDB" w:rsidP="00E42EDB">
      <w:pPr>
        <w:widowControl w:val="0"/>
        <w:numPr>
          <w:ilvl w:val="1"/>
          <w:numId w:val="20"/>
        </w:numPr>
        <w:kinsoku w:val="0"/>
        <w:spacing w:after="0" w:line="240" w:lineRule="auto"/>
        <w:rPr>
          <w:rFonts w:ascii="Arial Narrow" w:hAnsi="Arial Narrow" w:cs="Calibri"/>
          <w:spacing w:val="-1"/>
          <w:sz w:val="20"/>
        </w:rPr>
      </w:pPr>
      <w:proofErr w:type="gramStart"/>
      <w:r w:rsidRPr="00FB485F">
        <w:rPr>
          <w:rFonts w:ascii="Arial Narrow" w:hAnsi="Arial Narrow" w:cs="Calibri"/>
          <w:spacing w:val="-1"/>
          <w:sz w:val="20"/>
        </w:rPr>
        <w:t>en</w:t>
      </w:r>
      <w:proofErr w:type="gramEnd"/>
      <w:r w:rsidRPr="00FB485F">
        <w:rPr>
          <w:rFonts w:ascii="Arial Narrow" w:hAnsi="Arial Narrow" w:cs="Calibri"/>
          <w:spacing w:val="-1"/>
          <w:sz w:val="20"/>
        </w:rPr>
        <w:t xml:space="preserve"> </w:t>
      </w:r>
      <w:r>
        <w:rPr>
          <w:rFonts w:ascii="Arial Narrow" w:hAnsi="Arial Narrow" w:cs="Calibri"/>
          <w:spacing w:val="-3"/>
          <w:w w:val="105"/>
          <w:sz w:val="20"/>
        </w:rPr>
        <w:t>accompagnant les personnels dans les usages de scolarité de l’ENT,</w:t>
      </w:r>
    </w:p>
    <w:p w14:paraId="75A2F65F" w14:textId="77777777" w:rsidR="00E42EDB" w:rsidRPr="00EE33A1" w:rsidRDefault="00E42EDB" w:rsidP="00E42EDB">
      <w:pPr>
        <w:widowControl w:val="0"/>
        <w:numPr>
          <w:ilvl w:val="1"/>
          <w:numId w:val="20"/>
        </w:numPr>
        <w:kinsoku w:val="0"/>
        <w:spacing w:after="0" w:line="240" w:lineRule="auto"/>
        <w:rPr>
          <w:rFonts w:ascii="Arial Narrow" w:hAnsi="Arial Narrow" w:cs="Calibri"/>
          <w:spacing w:val="-1"/>
          <w:sz w:val="20"/>
        </w:rPr>
      </w:pPr>
      <w:proofErr w:type="gramStart"/>
      <w:r>
        <w:rPr>
          <w:rFonts w:ascii="Arial Narrow" w:hAnsi="Arial Narrow" w:cs="Calibri"/>
          <w:spacing w:val="-3"/>
          <w:w w:val="105"/>
          <w:sz w:val="20"/>
        </w:rPr>
        <w:t>en</w:t>
      </w:r>
      <w:proofErr w:type="gramEnd"/>
      <w:r>
        <w:rPr>
          <w:rFonts w:ascii="Arial Narrow" w:hAnsi="Arial Narrow" w:cs="Calibri"/>
          <w:spacing w:val="-3"/>
          <w:w w:val="105"/>
          <w:sz w:val="20"/>
        </w:rPr>
        <w:t xml:space="preserve"> assurant des formations de proximité en fonction des besoins.</w:t>
      </w:r>
    </w:p>
    <w:p w14:paraId="07D29D1E" w14:textId="77777777" w:rsidR="00E42EDB" w:rsidRPr="00EE33A1" w:rsidRDefault="00E42EDB" w:rsidP="00E42EDB">
      <w:pPr>
        <w:numPr>
          <w:ilvl w:val="0"/>
          <w:numId w:val="20"/>
        </w:numPr>
        <w:spacing w:before="216" w:after="200" w:line="276" w:lineRule="auto"/>
        <w:rPr>
          <w:rFonts w:ascii="Arial Narrow" w:hAnsi="Arial Narrow" w:cs="Calibri"/>
          <w:spacing w:val="-3"/>
          <w:w w:val="105"/>
          <w:sz w:val="20"/>
        </w:rPr>
      </w:pPr>
      <w:r w:rsidRPr="00EE33A1">
        <w:rPr>
          <w:rFonts w:ascii="Arial Narrow" w:hAnsi="Arial Narrow" w:cs="Calibri"/>
          <w:spacing w:val="-3"/>
          <w:w w:val="105"/>
          <w:sz w:val="20"/>
        </w:rPr>
        <w:t>D’assurer dans la durée un rôle de coordination et de conseil pour l’établissement :</w:t>
      </w:r>
    </w:p>
    <w:p w14:paraId="35E22C17" w14:textId="77777777" w:rsidR="00E42EDB" w:rsidRPr="00EE33A1" w:rsidRDefault="00E42EDB" w:rsidP="00E42EDB">
      <w:pPr>
        <w:widowControl w:val="0"/>
        <w:numPr>
          <w:ilvl w:val="1"/>
          <w:numId w:val="20"/>
        </w:numPr>
        <w:kinsoku w:val="0"/>
        <w:spacing w:after="0" w:line="240" w:lineRule="auto"/>
        <w:ind w:right="72"/>
        <w:rPr>
          <w:rFonts w:ascii="Arial Narrow" w:hAnsi="Arial Narrow" w:cs="Calibri"/>
          <w:spacing w:val="-6"/>
          <w:sz w:val="20"/>
        </w:rPr>
      </w:pPr>
      <w:proofErr w:type="gramStart"/>
      <w:r w:rsidRPr="00EE33A1">
        <w:rPr>
          <w:rFonts w:ascii="Arial Narrow" w:hAnsi="Arial Narrow" w:cs="Calibri"/>
          <w:spacing w:val="-2"/>
          <w:sz w:val="20"/>
        </w:rPr>
        <w:t>en</w:t>
      </w:r>
      <w:proofErr w:type="gramEnd"/>
      <w:r w:rsidRPr="00EE33A1">
        <w:rPr>
          <w:rFonts w:ascii="Arial Narrow" w:hAnsi="Arial Narrow" w:cs="Calibri"/>
          <w:spacing w:val="-2"/>
          <w:sz w:val="20"/>
        </w:rPr>
        <w:t xml:space="preserve"> aidant à l’élaboration du volet numérique du projet d’établissement,</w:t>
      </w:r>
      <w:r w:rsidRPr="00EE33A1">
        <w:rPr>
          <w:rFonts w:ascii="Arial Narrow" w:hAnsi="Arial Narrow" w:cs="Calibri"/>
          <w:i/>
          <w:spacing w:val="-2"/>
          <w:sz w:val="20"/>
        </w:rPr>
        <w:t xml:space="preserve"> </w:t>
      </w:r>
    </w:p>
    <w:p w14:paraId="40C23DEE" w14:textId="77777777" w:rsidR="00E42EDB" w:rsidRPr="00EE33A1" w:rsidRDefault="00E42EDB" w:rsidP="00E42EDB">
      <w:pPr>
        <w:widowControl w:val="0"/>
        <w:numPr>
          <w:ilvl w:val="1"/>
          <w:numId w:val="20"/>
        </w:numPr>
        <w:kinsoku w:val="0"/>
        <w:spacing w:after="0" w:line="240" w:lineRule="auto"/>
        <w:ind w:right="72"/>
        <w:rPr>
          <w:rFonts w:ascii="Arial Narrow" w:hAnsi="Arial Narrow" w:cs="Calibri"/>
          <w:spacing w:val="-2"/>
          <w:sz w:val="20"/>
        </w:rPr>
      </w:pPr>
      <w:proofErr w:type="gramStart"/>
      <w:r w:rsidRPr="00EE33A1">
        <w:rPr>
          <w:rFonts w:ascii="Arial Narrow" w:hAnsi="Arial Narrow" w:cs="Calibri"/>
          <w:spacing w:val="-1"/>
          <w:sz w:val="20"/>
        </w:rPr>
        <w:t>en</w:t>
      </w:r>
      <w:proofErr w:type="gramEnd"/>
      <w:r w:rsidRPr="00EE33A1">
        <w:rPr>
          <w:rFonts w:ascii="Arial Narrow" w:hAnsi="Arial Narrow" w:cs="Calibri"/>
          <w:spacing w:val="-1"/>
          <w:sz w:val="20"/>
        </w:rPr>
        <w:t xml:space="preserve"> assurant la liaison avec les partenaires institutionnels (Dane, </w:t>
      </w:r>
      <w:r w:rsidRPr="00EE33A1">
        <w:rPr>
          <w:rFonts w:ascii="Arial Narrow" w:hAnsi="Arial Narrow" w:cs="Calibri"/>
          <w:spacing w:val="-2"/>
          <w:sz w:val="20"/>
        </w:rPr>
        <w:t>réseau</w:t>
      </w:r>
      <w:r>
        <w:rPr>
          <w:rFonts w:ascii="Arial Narrow" w:hAnsi="Arial Narrow" w:cs="Calibri"/>
          <w:spacing w:val="-2"/>
          <w:sz w:val="20"/>
        </w:rPr>
        <w:t xml:space="preserve"> des administrateurs…),</w:t>
      </w:r>
    </w:p>
    <w:p w14:paraId="76CEA98D" w14:textId="77777777" w:rsidR="00E42EDB" w:rsidRPr="00EE33A1" w:rsidRDefault="00E42EDB" w:rsidP="00E42EDB">
      <w:pPr>
        <w:widowControl w:val="0"/>
        <w:numPr>
          <w:ilvl w:val="1"/>
          <w:numId w:val="20"/>
        </w:numPr>
        <w:kinsoku w:val="0"/>
        <w:spacing w:after="0" w:line="240" w:lineRule="auto"/>
        <w:ind w:right="72"/>
        <w:rPr>
          <w:rFonts w:ascii="Arial Narrow" w:hAnsi="Arial Narrow" w:cs="Calibri"/>
          <w:spacing w:val="-2"/>
          <w:sz w:val="20"/>
        </w:rPr>
      </w:pPr>
      <w:proofErr w:type="gramStart"/>
      <w:r w:rsidRPr="00EE33A1">
        <w:rPr>
          <w:rFonts w:ascii="Arial Narrow" w:hAnsi="Arial Narrow" w:cs="Calibri"/>
          <w:spacing w:val="-2"/>
          <w:sz w:val="20"/>
        </w:rPr>
        <w:t>en</w:t>
      </w:r>
      <w:proofErr w:type="gramEnd"/>
      <w:r w:rsidRPr="00EE33A1">
        <w:rPr>
          <w:rFonts w:ascii="Arial Narrow" w:hAnsi="Arial Narrow" w:cs="Calibri"/>
          <w:spacing w:val="-2"/>
          <w:sz w:val="20"/>
        </w:rPr>
        <w:t xml:space="preserve"> assurant la diffusion de la politique numérique académique en relation avec la Dane.</w:t>
      </w:r>
    </w:p>
    <w:p w14:paraId="714B7B1C" w14:textId="77777777" w:rsidR="00E42EDB" w:rsidRPr="00EE33A1" w:rsidRDefault="00E42EDB" w:rsidP="00E42EDB">
      <w:pPr>
        <w:widowControl w:val="0"/>
        <w:kinsoku w:val="0"/>
        <w:spacing w:after="0" w:line="240" w:lineRule="auto"/>
        <w:ind w:right="72"/>
        <w:rPr>
          <w:rFonts w:ascii="Arial Narrow" w:hAnsi="Arial Narrow" w:cs="Calibri"/>
          <w:spacing w:val="-2"/>
          <w:sz w:val="20"/>
        </w:rPr>
      </w:pPr>
    </w:p>
    <w:p w14:paraId="77BEC8CB" w14:textId="77777777" w:rsidR="00E42EDB" w:rsidRPr="00EE33A1" w:rsidRDefault="00E42EDB" w:rsidP="00E42EDB">
      <w:pPr>
        <w:numPr>
          <w:ilvl w:val="0"/>
          <w:numId w:val="20"/>
        </w:numPr>
        <w:spacing w:before="216" w:after="200" w:line="276" w:lineRule="auto"/>
        <w:rPr>
          <w:rFonts w:ascii="Arial Narrow" w:hAnsi="Arial Narrow" w:cs="Calibri"/>
          <w:spacing w:val="-3"/>
          <w:w w:val="105"/>
          <w:sz w:val="20"/>
        </w:rPr>
      </w:pPr>
      <w:r>
        <w:rPr>
          <w:rFonts w:ascii="Arial Narrow" w:hAnsi="Arial Narrow" w:cs="Calibri"/>
          <w:spacing w:val="-3"/>
          <w:w w:val="105"/>
          <w:sz w:val="20"/>
        </w:rPr>
        <w:t>D’</w:t>
      </w:r>
      <w:r w:rsidRPr="00EE33A1">
        <w:rPr>
          <w:rFonts w:ascii="Arial Narrow" w:hAnsi="Arial Narrow" w:cs="Calibri"/>
          <w:spacing w:val="-3"/>
          <w:w w:val="105"/>
          <w:sz w:val="20"/>
        </w:rPr>
        <w:t>assurer</w:t>
      </w:r>
      <w:r>
        <w:rPr>
          <w:rFonts w:ascii="Arial Narrow" w:hAnsi="Arial Narrow" w:cs="Calibri"/>
          <w:spacing w:val="-3"/>
          <w:w w:val="105"/>
          <w:sz w:val="20"/>
        </w:rPr>
        <w:t xml:space="preserve"> son rôle dans le réseau des administrateurs ENT</w:t>
      </w:r>
      <w:r w:rsidRPr="00EE33A1">
        <w:rPr>
          <w:rFonts w:ascii="Arial Narrow" w:hAnsi="Arial Narrow" w:cs="Calibri"/>
          <w:spacing w:val="-3"/>
          <w:w w:val="105"/>
          <w:sz w:val="20"/>
        </w:rPr>
        <w:t xml:space="preserve"> :</w:t>
      </w:r>
    </w:p>
    <w:p w14:paraId="6D2A1C0A" w14:textId="77777777" w:rsidR="00E42EDB" w:rsidRPr="00EE33A1" w:rsidRDefault="00E42EDB" w:rsidP="00E42EDB">
      <w:pPr>
        <w:widowControl w:val="0"/>
        <w:numPr>
          <w:ilvl w:val="1"/>
          <w:numId w:val="20"/>
        </w:numPr>
        <w:kinsoku w:val="0"/>
        <w:spacing w:after="0" w:line="240" w:lineRule="auto"/>
        <w:ind w:right="72"/>
        <w:rPr>
          <w:rFonts w:ascii="Arial Narrow" w:hAnsi="Arial Narrow" w:cs="Calibri"/>
          <w:spacing w:val="-6"/>
          <w:sz w:val="20"/>
        </w:rPr>
      </w:pPr>
      <w:proofErr w:type="gramStart"/>
      <w:r w:rsidRPr="00EE33A1">
        <w:rPr>
          <w:rFonts w:ascii="Arial Narrow" w:hAnsi="Arial Narrow" w:cs="Calibri"/>
          <w:spacing w:val="-3"/>
          <w:w w:val="105"/>
          <w:sz w:val="20"/>
        </w:rPr>
        <w:t>en</w:t>
      </w:r>
      <w:proofErr w:type="gramEnd"/>
      <w:r w:rsidRPr="00EE33A1">
        <w:rPr>
          <w:rFonts w:ascii="Arial Narrow" w:hAnsi="Arial Narrow" w:cs="Calibri"/>
          <w:spacing w:val="-3"/>
          <w:w w:val="105"/>
          <w:sz w:val="20"/>
        </w:rPr>
        <w:t xml:space="preserve"> partici</w:t>
      </w:r>
      <w:r>
        <w:rPr>
          <w:rFonts w:ascii="Arial Narrow" w:hAnsi="Arial Narrow" w:cs="Calibri"/>
          <w:spacing w:val="-3"/>
          <w:w w:val="105"/>
          <w:sz w:val="20"/>
        </w:rPr>
        <w:t>pant aux réunions de bassin à destination des administrateurs ENT.</w:t>
      </w:r>
    </w:p>
    <w:p w14:paraId="03829510" w14:textId="77777777" w:rsidR="00E42EDB" w:rsidRPr="00EE33A1" w:rsidRDefault="00E42EDB" w:rsidP="00E42EDB">
      <w:pPr>
        <w:widowControl w:val="0"/>
        <w:kinsoku w:val="0"/>
        <w:spacing w:after="0" w:line="240" w:lineRule="auto"/>
        <w:ind w:right="72"/>
        <w:rPr>
          <w:rFonts w:ascii="Arial Narrow" w:hAnsi="Arial Narrow" w:cs="Calibri"/>
          <w:spacing w:val="-2"/>
          <w:sz w:val="20"/>
        </w:rPr>
      </w:pPr>
    </w:p>
    <w:p w14:paraId="439D29CE" w14:textId="77777777" w:rsidR="00E42EDB" w:rsidRPr="00EE33A1" w:rsidRDefault="00E42EDB" w:rsidP="00E42EDB">
      <w:pPr>
        <w:pStyle w:val="Titre2"/>
        <w:rPr>
          <w:rFonts w:cs="Arial"/>
          <w:b w:val="0"/>
          <w:bCs/>
          <w:i/>
          <w:iCs/>
          <w:color w:val="000000"/>
          <w:sz w:val="20"/>
          <w:szCs w:val="22"/>
        </w:rPr>
      </w:pPr>
      <w:r w:rsidRPr="00EE33A1">
        <w:rPr>
          <w:sz w:val="24"/>
        </w:rPr>
        <w:t>Suivi des activités</w:t>
      </w:r>
    </w:p>
    <w:p w14:paraId="7F599701" w14:textId="77777777" w:rsidR="00E42EDB" w:rsidRPr="00EE33A1" w:rsidRDefault="00E42EDB" w:rsidP="00E42EDB">
      <w:pPr>
        <w:rPr>
          <w:rFonts w:ascii="Arial Narrow" w:eastAsia="Times New Roman" w:hAnsi="Arial Narrow" w:cs="Arial"/>
          <w:color w:val="000000"/>
          <w:sz w:val="20"/>
        </w:rPr>
      </w:pPr>
      <w:r w:rsidRPr="00EE33A1">
        <w:rPr>
          <w:rFonts w:ascii="Arial Narrow" w:eastAsia="Times New Roman" w:hAnsi="Arial Narrow" w:cs="Arial"/>
          <w:color w:val="000000"/>
          <w:sz w:val="20"/>
        </w:rPr>
        <w:t>A l’issue de l’année scolaire, un entretien avec le chef d’établissement</w:t>
      </w:r>
      <w:r w:rsidRPr="00EE33A1">
        <w:rPr>
          <w:rFonts w:ascii="Arial Narrow" w:eastAsia="Times New Roman" w:hAnsi="Arial Narrow" w:cs="Arial"/>
          <w:i/>
          <w:color w:val="000000"/>
          <w:sz w:val="20"/>
        </w:rPr>
        <w:t xml:space="preserve"> </w:t>
      </w:r>
      <w:r w:rsidRPr="00EE33A1">
        <w:rPr>
          <w:rFonts w:ascii="Arial Narrow" w:eastAsia="Times New Roman" w:hAnsi="Arial Narrow" w:cs="Arial"/>
          <w:color w:val="000000"/>
          <w:sz w:val="20"/>
        </w:rPr>
        <w:t>établira le bilan de l’action écoulée et procédera à la mise à jour de la présente lettre de mission pour l’année scolaire suivante</w:t>
      </w:r>
      <w:r>
        <w:rPr>
          <w:rFonts w:ascii="Arial Narrow" w:eastAsia="Times New Roman" w:hAnsi="Arial Narrow" w:cs="Arial"/>
          <w:color w:val="000000"/>
          <w:sz w:val="20"/>
        </w:rPr>
        <w:t>.</w:t>
      </w:r>
    </w:p>
    <w:p w14:paraId="2B02F308" w14:textId="77777777" w:rsidR="00E42EDB" w:rsidRDefault="00E42EDB" w:rsidP="00E42EDB">
      <w:pPr>
        <w:pStyle w:val="Titre2"/>
        <w:rPr>
          <w:rFonts w:cs="Arial"/>
          <w:b w:val="0"/>
          <w:bCs/>
          <w:i/>
          <w:iCs/>
          <w:color w:val="000000"/>
          <w:sz w:val="20"/>
          <w:szCs w:val="22"/>
        </w:rPr>
      </w:pPr>
      <w:r w:rsidRPr="00EE33A1">
        <w:rPr>
          <w:rFonts w:cs="Arial"/>
          <w:b w:val="0"/>
          <w:color w:val="000000"/>
          <w:sz w:val="20"/>
          <w:szCs w:val="22"/>
        </w:rPr>
        <w:t>La mission d</w:t>
      </w:r>
      <w:r>
        <w:rPr>
          <w:rFonts w:cs="Arial"/>
          <w:b w:val="0"/>
          <w:color w:val="000000"/>
          <w:sz w:val="20"/>
          <w:szCs w:val="22"/>
        </w:rPr>
        <w:t xml:space="preserve">’administrateur de l’ENT </w:t>
      </w:r>
      <w:r w:rsidRPr="00EE33A1">
        <w:rPr>
          <w:rFonts w:cs="Arial"/>
          <w:b w:val="0"/>
          <w:color w:val="000000"/>
          <w:sz w:val="20"/>
          <w:szCs w:val="22"/>
        </w:rPr>
        <w:t xml:space="preserve">est confiée pour l’année scolaire </w:t>
      </w:r>
      <w:proofErr w:type="gramStart"/>
      <w:r w:rsidRPr="00EE33A1">
        <w:rPr>
          <w:rFonts w:cs="Arial"/>
          <w:b w:val="0"/>
          <w:color w:val="000000"/>
          <w:sz w:val="20"/>
          <w:szCs w:val="22"/>
        </w:rPr>
        <w:t>20..</w:t>
      </w:r>
      <w:proofErr w:type="gramEnd"/>
      <w:r w:rsidRPr="00EE33A1">
        <w:rPr>
          <w:rFonts w:cs="Arial"/>
          <w:b w:val="0"/>
          <w:color w:val="000000"/>
          <w:sz w:val="20"/>
          <w:szCs w:val="22"/>
        </w:rPr>
        <w:t xml:space="preserve"> – </w:t>
      </w:r>
      <w:proofErr w:type="gramStart"/>
      <w:r w:rsidRPr="00EE33A1">
        <w:rPr>
          <w:rFonts w:cs="Arial"/>
          <w:b w:val="0"/>
          <w:color w:val="000000"/>
          <w:sz w:val="20"/>
          <w:szCs w:val="22"/>
        </w:rPr>
        <w:t>20..</w:t>
      </w:r>
      <w:proofErr w:type="gramEnd"/>
      <w:r w:rsidRPr="00EE33A1">
        <w:rPr>
          <w:rFonts w:cs="Arial"/>
          <w:b w:val="0"/>
          <w:color w:val="000000"/>
          <w:sz w:val="20"/>
          <w:szCs w:val="22"/>
        </w:rPr>
        <w:t xml:space="preserve"> </w:t>
      </w:r>
      <w:proofErr w:type="gramStart"/>
      <w:r w:rsidRPr="00EE33A1">
        <w:rPr>
          <w:rFonts w:cs="Arial"/>
          <w:b w:val="0"/>
          <w:color w:val="000000"/>
          <w:sz w:val="20"/>
          <w:szCs w:val="22"/>
        </w:rPr>
        <w:t>à</w:t>
      </w:r>
      <w:proofErr w:type="gramEnd"/>
      <w:r w:rsidRPr="00EE33A1">
        <w:rPr>
          <w:rFonts w:cs="Arial"/>
          <w:b w:val="0"/>
          <w:color w:val="000000"/>
          <w:sz w:val="20"/>
          <w:szCs w:val="22"/>
        </w:rPr>
        <w:t xml:space="preserve"> &lt;Nom&gt; &lt;Prénom&gt;, &lt;qualité&gt;</w:t>
      </w:r>
    </w:p>
    <w:p w14:paraId="2B324283" w14:textId="77777777" w:rsidR="00E42EDB" w:rsidRPr="00EE33A1" w:rsidRDefault="00E42EDB" w:rsidP="00E42EDB"/>
    <w:p w14:paraId="422E75CE" w14:textId="77777777" w:rsidR="00E42EDB" w:rsidRPr="00EE33A1" w:rsidRDefault="00E42EDB" w:rsidP="00E42EDB">
      <w:pPr>
        <w:rPr>
          <w:rFonts w:ascii="Arial Narrow" w:eastAsia="Times New Roman" w:hAnsi="Arial Narrow" w:cs="Arial"/>
          <w:color w:val="000000"/>
          <w:sz w:val="20"/>
        </w:rPr>
      </w:pPr>
      <w:r w:rsidRPr="00EE33A1">
        <w:rPr>
          <w:rFonts w:ascii="Arial Narrow" w:eastAsia="Times New Roman" w:hAnsi="Arial Narrow" w:cs="Arial"/>
          <w:color w:val="000000"/>
          <w:sz w:val="20"/>
        </w:rPr>
        <w:t>A ……………………………</w:t>
      </w:r>
      <w:proofErr w:type="gramStart"/>
      <w:r w:rsidRPr="00EE33A1">
        <w:rPr>
          <w:rFonts w:ascii="Arial Narrow" w:eastAsia="Times New Roman" w:hAnsi="Arial Narrow" w:cs="Arial"/>
          <w:color w:val="000000"/>
          <w:sz w:val="20"/>
        </w:rPr>
        <w:t>…….</w:t>
      </w:r>
      <w:proofErr w:type="gramEnd"/>
      <w:r w:rsidRPr="00EE33A1">
        <w:rPr>
          <w:rFonts w:ascii="Arial Narrow" w:eastAsia="Times New Roman" w:hAnsi="Arial Narrow" w:cs="Arial"/>
          <w:color w:val="000000"/>
          <w:sz w:val="20"/>
        </w:rPr>
        <w:t xml:space="preserve">. </w:t>
      </w:r>
      <w:proofErr w:type="gramStart"/>
      <w:r w:rsidRPr="00EE33A1">
        <w:rPr>
          <w:rFonts w:ascii="Arial Narrow" w:eastAsia="Times New Roman" w:hAnsi="Arial Narrow" w:cs="Arial"/>
          <w:color w:val="000000"/>
          <w:sz w:val="20"/>
        </w:rPr>
        <w:t>le</w:t>
      </w:r>
      <w:proofErr w:type="gramEnd"/>
      <w:r w:rsidRPr="00EE33A1">
        <w:rPr>
          <w:rFonts w:ascii="Arial Narrow" w:eastAsia="Times New Roman" w:hAnsi="Arial Narrow" w:cs="Arial"/>
          <w:color w:val="000000"/>
          <w:sz w:val="20"/>
        </w:rPr>
        <w:t xml:space="preserve"> ……………..</w:t>
      </w:r>
    </w:p>
    <w:p w14:paraId="0B6A2DFD" w14:textId="77777777" w:rsidR="00E42EDB" w:rsidRPr="00EE33A1" w:rsidRDefault="00E42EDB" w:rsidP="00E42EDB">
      <w:pPr>
        <w:rPr>
          <w:rFonts w:ascii="Arial Narrow" w:eastAsia="Times New Roman" w:hAnsi="Arial Narrow" w:cs="Arial"/>
          <w:color w:val="000000"/>
          <w:sz w:val="20"/>
        </w:rPr>
      </w:pPr>
    </w:p>
    <w:p w14:paraId="037307B3" w14:textId="77777777" w:rsidR="00E42EDB" w:rsidRPr="00EE33A1" w:rsidRDefault="00E42EDB" w:rsidP="00E42EDB">
      <w:pPr>
        <w:rPr>
          <w:sz w:val="20"/>
          <w:lang w:eastAsia="fr-FR"/>
        </w:rPr>
      </w:pPr>
      <w:r w:rsidRPr="00EE33A1">
        <w:rPr>
          <w:rFonts w:ascii="Arial Narrow" w:eastAsia="Times New Roman" w:hAnsi="Arial Narrow" w:cs="Arial"/>
          <w:color w:val="000000"/>
          <w:sz w:val="20"/>
        </w:rPr>
        <w:t>Le chef d</w:t>
      </w:r>
      <w:r>
        <w:rPr>
          <w:rFonts w:ascii="Arial Narrow" w:eastAsia="Times New Roman" w:hAnsi="Arial Narrow" w:cs="Arial"/>
          <w:color w:val="000000"/>
          <w:sz w:val="20"/>
        </w:rPr>
        <w:t>’établissement :</w:t>
      </w:r>
      <w:r>
        <w:rPr>
          <w:rFonts w:ascii="Arial Narrow" w:eastAsia="Times New Roman" w:hAnsi="Arial Narrow" w:cs="Arial"/>
          <w:color w:val="000000"/>
          <w:sz w:val="20"/>
        </w:rPr>
        <w:tab/>
      </w:r>
      <w:r>
        <w:rPr>
          <w:rFonts w:ascii="Arial Narrow" w:eastAsia="Times New Roman" w:hAnsi="Arial Narrow" w:cs="Arial"/>
          <w:color w:val="000000"/>
          <w:sz w:val="20"/>
        </w:rPr>
        <w:tab/>
      </w:r>
      <w:r>
        <w:rPr>
          <w:rFonts w:ascii="Arial Narrow" w:eastAsia="Times New Roman" w:hAnsi="Arial Narrow" w:cs="Arial"/>
          <w:color w:val="000000"/>
          <w:sz w:val="20"/>
        </w:rPr>
        <w:tab/>
      </w:r>
      <w:r>
        <w:rPr>
          <w:rFonts w:ascii="Arial Narrow" w:eastAsia="Times New Roman" w:hAnsi="Arial Narrow" w:cs="Arial"/>
          <w:color w:val="000000"/>
          <w:sz w:val="20"/>
        </w:rPr>
        <w:tab/>
      </w:r>
      <w:r>
        <w:rPr>
          <w:rFonts w:ascii="Arial Narrow" w:eastAsia="Times New Roman" w:hAnsi="Arial Narrow" w:cs="Arial"/>
          <w:color w:val="000000"/>
          <w:sz w:val="20"/>
        </w:rPr>
        <w:tab/>
      </w:r>
      <w:r>
        <w:rPr>
          <w:rFonts w:ascii="Arial Narrow" w:eastAsia="Times New Roman" w:hAnsi="Arial Narrow" w:cs="Arial"/>
          <w:color w:val="000000"/>
          <w:sz w:val="20"/>
        </w:rPr>
        <w:tab/>
        <w:t>L’administrateur de l’ENT :</w:t>
      </w:r>
    </w:p>
    <w:p w14:paraId="79994972" w14:textId="77777777" w:rsidR="00857F00" w:rsidRPr="003B0107" w:rsidRDefault="00857F00" w:rsidP="00E42EDB">
      <w:pPr>
        <w:spacing w:after="200" w:line="276" w:lineRule="auto"/>
        <w:rPr>
          <w:rFonts w:ascii="Arial Narrow" w:hAnsi="Arial Narrow"/>
        </w:rPr>
      </w:pPr>
    </w:p>
    <w:sectPr w:rsidR="00857F00" w:rsidRPr="003B0107" w:rsidSect="004B0E0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6E4E" w14:textId="77777777" w:rsidR="00394836" w:rsidRDefault="00394836" w:rsidP="00281857">
      <w:pPr>
        <w:spacing w:after="0" w:line="240" w:lineRule="auto"/>
      </w:pPr>
      <w:r>
        <w:separator/>
      </w:r>
    </w:p>
  </w:endnote>
  <w:endnote w:type="continuationSeparator" w:id="0">
    <w:p w14:paraId="5C8A4D49" w14:textId="77777777" w:rsidR="00394836" w:rsidRDefault="00394836" w:rsidP="0028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7697" w14:textId="77777777" w:rsidR="009B2A23" w:rsidRDefault="009B2A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14BD" w14:textId="3E1A9068" w:rsidR="00281857" w:rsidRDefault="00281857">
    <w:pPr>
      <w:pStyle w:val="Pieddepage"/>
    </w:pPr>
    <w:r>
      <w:t>Académie de Strasbourg</w:t>
    </w:r>
    <w:r w:rsidR="001F044A">
      <w:t xml:space="preserve"> (version 12/</w:t>
    </w:r>
    <w:r w:rsidR="009B2A23">
      <w:t>2</w:t>
    </w:r>
    <w:r w:rsidR="0049609E">
      <w:t>3</w:t>
    </w:r>
    <w:r w:rsidR="009B2A23">
      <w:t>)</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53F6" w14:textId="77777777" w:rsidR="009B2A23" w:rsidRDefault="009B2A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A3EE" w14:textId="77777777" w:rsidR="00394836" w:rsidRDefault="00394836" w:rsidP="00281857">
      <w:pPr>
        <w:spacing w:after="0" w:line="240" w:lineRule="auto"/>
      </w:pPr>
      <w:r>
        <w:separator/>
      </w:r>
    </w:p>
  </w:footnote>
  <w:footnote w:type="continuationSeparator" w:id="0">
    <w:p w14:paraId="4E13BDE6" w14:textId="77777777" w:rsidR="00394836" w:rsidRDefault="00394836" w:rsidP="0028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D47D" w14:textId="77777777" w:rsidR="009B2A23" w:rsidRDefault="009B2A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EA35" w14:textId="77777777" w:rsidR="009B2A23" w:rsidRDefault="009B2A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0124" w14:textId="77777777" w:rsidR="009B2A23" w:rsidRDefault="009B2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CEE"/>
    <w:multiLevelType w:val="hybridMultilevel"/>
    <w:tmpl w:val="074A1F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78280B"/>
    <w:multiLevelType w:val="hybridMultilevel"/>
    <w:tmpl w:val="E8E6835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E612774"/>
    <w:multiLevelType w:val="hybridMultilevel"/>
    <w:tmpl w:val="EE4C9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662C83"/>
    <w:multiLevelType w:val="hybridMultilevel"/>
    <w:tmpl w:val="D83E58D2"/>
    <w:lvl w:ilvl="0" w:tplc="040C0001">
      <w:start w:val="1"/>
      <w:numFmt w:val="bullet"/>
      <w:lvlText w:val=""/>
      <w:lvlJc w:val="left"/>
      <w:pPr>
        <w:ind w:left="2512" w:hanging="360"/>
      </w:pPr>
      <w:rPr>
        <w:rFonts w:ascii="Symbol" w:hAnsi="Symbol" w:hint="default"/>
      </w:rPr>
    </w:lvl>
    <w:lvl w:ilvl="1" w:tplc="040C0003" w:tentative="1">
      <w:start w:val="1"/>
      <w:numFmt w:val="bullet"/>
      <w:lvlText w:val="o"/>
      <w:lvlJc w:val="left"/>
      <w:pPr>
        <w:ind w:left="3232" w:hanging="360"/>
      </w:pPr>
      <w:rPr>
        <w:rFonts w:ascii="Courier New" w:hAnsi="Courier New" w:cs="Courier New" w:hint="default"/>
      </w:rPr>
    </w:lvl>
    <w:lvl w:ilvl="2" w:tplc="040C0005" w:tentative="1">
      <w:start w:val="1"/>
      <w:numFmt w:val="bullet"/>
      <w:lvlText w:val=""/>
      <w:lvlJc w:val="left"/>
      <w:pPr>
        <w:ind w:left="3952" w:hanging="360"/>
      </w:pPr>
      <w:rPr>
        <w:rFonts w:ascii="Wingdings" w:hAnsi="Wingdings" w:hint="default"/>
      </w:rPr>
    </w:lvl>
    <w:lvl w:ilvl="3" w:tplc="040C0001" w:tentative="1">
      <w:start w:val="1"/>
      <w:numFmt w:val="bullet"/>
      <w:lvlText w:val=""/>
      <w:lvlJc w:val="left"/>
      <w:pPr>
        <w:ind w:left="4672" w:hanging="360"/>
      </w:pPr>
      <w:rPr>
        <w:rFonts w:ascii="Symbol" w:hAnsi="Symbol" w:hint="default"/>
      </w:rPr>
    </w:lvl>
    <w:lvl w:ilvl="4" w:tplc="040C0003" w:tentative="1">
      <w:start w:val="1"/>
      <w:numFmt w:val="bullet"/>
      <w:lvlText w:val="o"/>
      <w:lvlJc w:val="left"/>
      <w:pPr>
        <w:ind w:left="5392" w:hanging="360"/>
      </w:pPr>
      <w:rPr>
        <w:rFonts w:ascii="Courier New" w:hAnsi="Courier New" w:cs="Courier New" w:hint="default"/>
      </w:rPr>
    </w:lvl>
    <w:lvl w:ilvl="5" w:tplc="040C0005" w:tentative="1">
      <w:start w:val="1"/>
      <w:numFmt w:val="bullet"/>
      <w:lvlText w:val=""/>
      <w:lvlJc w:val="left"/>
      <w:pPr>
        <w:ind w:left="6112" w:hanging="360"/>
      </w:pPr>
      <w:rPr>
        <w:rFonts w:ascii="Wingdings" w:hAnsi="Wingdings" w:hint="default"/>
      </w:rPr>
    </w:lvl>
    <w:lvl w:ilvl="6" w:tplc="040C0001" w:tentative="1">
      <w:start w:val="1"/>
      <w:numFmt w:val="bullet"/>
      <w:lvlText w:val=""/>
      <w:lvlJc w:val="left"/>
      <w:pPr>
        <w:ind w:left="6832" w:hanging="360"/>
      </w:pPr>
      <w:rPr>
        <w:rFonts w:ascii="Symbol" w:hAnsi="Symbol" w:hint="default"/>
      </w:rPr>
    </w:lvl>
    <w:lvl w:ilvl="7" w:tplc="040C0003" w:tentative="1">
      <w:start w:val="1"/>
      <w:numFmt w:val="bullet"/>
      <w:lvlText w:val="o"/>
      <w:lvlJc w:val="left"/>
      <w:pPr>
        <w:ind w:left="7552" w:hanging="360"/>
      </w:pPr>
      <w:rPr>
        <w:rFonts w:ascii="Courier New" w:hAnsi="Courier New" w:cs="Courier New" w:hint="default"/>
      </w:rPr>
    </w:lvl>
    <w:lvl w:ilvl="8" w:tplc="040C0005" w:tentative="1">
      <w:start w:val="1"/>
      <w:numFmt w:val="bullet"/>
      <w:lvlText w:val=""/>
      <w:lvlJc w:val="left"/>
      <w:pPr>
        <w:ind w:left="8272" w:hanging="360"/>
      </w:pPr>
      <w:rPr>
        <w:rFonts w:ascii="Wingdings" w:hAnsi="Wingdings" w:hint="default"/>
      </w:rPr>
    </w:lvl>
  </w:abstractNum>
  <w:abstractNum w:abstractNumId="4" w15:restartNumberingAfterBreak="0">
    <w:nsid w:val="28E1048F"/>
    <w:multiLevelType w:val="hybridMultilevel"/>
    <w:tmpl w:val="7584BA3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34730"/>
    <w:multiLevelType w:val="hybridMultilevel"/>
    <w:tmpl w:val="693A36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811ED"/>
    <w:multiLevelType w:val="multilevel"/>
    <w:tmpl w:val="CA385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C036D4"/>
    <w:multiLevelType w:val="hybridMultilevel"/>
    <w:tmpl w:val="2EDC2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166116"/>
    <w:multiLevelType w:val="hybridMultilevel"/>
    <w:tmpl w:val="9C782E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77D0448"/>
    <w:multiLevelType w:val="hybridMultilevel"/>
    <w:tmpl w:val="D61EB50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7B94C24"/>
    <w:multiLevelType w:val="hybridMultilevel"/>
    <w:tmpl w:val="2328130A"/>
    <w:lvl w:ilvl="0" w:tplc="FE001474">
      <w:start w:val="1"/>
      <w:numFmt w:val="bullet"/>
      <w:pStyle w:val="Puces"/>
      <w:lvlText w:val=""/>
      <w:lvlJc w:val="left"/>
      <w:pPr>
        <w:tabs>
          <w:tab w:val="num" w:pos="284"/>
        </w:tabs>
        <w:ind w:left="284" w:hanging="284"/>
      </w:pPr>
      <w:rPr>
        <w:rFonts w:ascii="Wingdings" w:hAnsi="Wingdings" w:hint="default"/>
        <w:color w:val="808080"/>
        <w:sz w:val="14"/>
        <w:szCs w:val="14"/>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C78F7"/>
    <w:multiLevelType w:val="hybridMultilevel"/>
    <w:tmpl w:val="B6FA3416"/>
    <w:lvl w:ilvl="0" w:tplc="4F0AC816">
      <w:start w:val="1"/>
      <w:numFmt w:val="upperLetter"/>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BE17E4"/>
    <w:multiLevelType w:val="hybridMultilevel"/>
    <w:tmpl w:val="6D7E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8E30C2"/>
    <w:multiLevelType w:val="hybridMultilevel"/>
    <w:tmpl w:val="62CEDC46"/>
    <w:lvl w:ilvl="0" w:tplc="7FFA0C72">
      <w:numFmt w:val="bullet"/>
      <w:lvlText w:val="-"/>
      <w:lvlJc w:val="left"/>
      <w:pPr>
        <w:ind w:left="360" w:hanging="360"/>
      </w:pPr>
      <w:rPr>
        <w:rFonts w:ascii="Arial" w:eastAsia="Times New Roman" w:hAnsi="Arial" w:cs="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6C3C41"/>
    <w:multiLevelType w:val="hybridMultilevel"/>
    <w:tmpl w:val="A0B00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F2F86"/>
    <w:multiLevelType w:val="hybridMultilevel"/>
    <w:tmpl w:val="D676E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F92A25"/>
    <w:multiLevelType w:val="multilevel"/>
    <w:tmpl w:val="35DEE93E"/>
    <w:lvl w:ilvl="0">
      <w:start w:val="1"/>
      <w:numFmt w:val="decimal"/>
      <w:pStyle w:val="Sous-t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B846C6"/>
    <w:multiLevelType w:val="hybridMultilevel"/>
    <w:tmpl w:val="AF82A2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0DC6CF2"/>
    <w:multiLevelType w:val="hybridMultilevel"/>
    <w:tmpl w:val="C7348D36"/>
    <w:lvl w:ilvl="0" w:tplc="C7DCB584">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6D935A9"/>
    <w:multiLevelType w:val="hybridMultilevel"/>
    <w:tmpl w:val="99DC26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51102596">
    <w:abstractNumId w:val="11"/>
  </w:num>
  <w:num w:numId="2" w16cid:durableId="962269543">
    <w:abstractNumId w:val="16"/>
  </w:num>
  <w:num w:numId="3" w16cid:durableId="1752502780">
    <w:abstractNumId w:val="18"/>
  </w:num>
  <w:num w:numId="4" w16cid:durableId="1125663361">
    <w:abstractNumId w:val="6"/>
  </w:num>
  <w:num w:numId="5" w16cid:durableId="719600237">
    <w:abstractNumId w:val="4"/>
  </w:num>
  <w:num w:numId="6" w16cid:durableId="2141461171">
    <w:abstractNumId w:val="1"/>
  </w:num>
  <w:num w:numId="7" w16cid:durableId="1398746704">
    <w:abstractNumId w:val="5"/>
  </w:num>
  <w:num w:numId="8" w16cid:durableId="499127904">
    <w:abstractNumId w:val="17"/>
  </w:num>
  <w:num w:numId="9" w16cid:durableId="1725373240">
    <w:abstractNumId w:val="2"/>
  </w:num>
  <w:num w:numId="10" w16cid:durableId="255745392">
    <w:abstractNumId w:val="7"/>
  </w:num>
  <w:num w:numId="11" w16cid:durableId="351617469">
    <w:abstractNumId w:val="19"/>
  </w:num>
  <w:num w:numId="12" w16cid:durableId="1312639324">
    <w:abstractNumId w:val="3"/>
  </w:num>
  <w:num w:numId="13" w16cid:durableId="1248886033">
    <w:abstractNumId w:val="14"/>
  </w:num>
  <w:num w:numId="14" w16cid:durableId="553271111">
    <w:abstractNumId w:val="15"/>
  </w:num>
  <w:num w:numId="15" w16cid:durableId="6952580">
    <w:abstractNumId w:val="0"/>
  </w:num>
  <w:num w:numId="16" w16cid:durableId="1129476140">
    <w:abstractNumId w:val="8"/>
  </w:num>
  <w:num w:numId="17" w16cid:durableId="2022118252">
    <w:abstractNumId w:val="9"/>
  </w:num>
  <w:num w:numId="18" w16cid:durableId="657921197">
    <w:abstractNumId w:val="12"/>
  </w:num>
  <w:num w:numId="19" w16cid:durableId="1062867302">
    <w:abstractNumId w:val="10"/>
  </w:num>
  <w:num w:numId="20" w16cid:durableId="2487826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87"/>
    <w:rsid w:val="00043FC9"/>
    <w:rsid w:val="000902ED"/>
    <w:rsid w:val="000A651D"/>
    <w:rsid w:val="000E6650"/>
    <w:rsid w:val="000F7F29"/>
    <w:rsid w:val="00162F50"/>
    <w:rsid w:val="001A2330"/>
    <w:rsid w:val="001A53F2"/>
    <w:rsid w:val="001E2C21"/>
    <w:rsid w:val="001F044A"/>
    <w:rsid w:val="001F0F0B"/>
    <w:rsid w:val="001F28B3"/>
    <w:rsid w:val="00245EAC"/>
    <w:rsid w:val="00262F95"/>
    <w:rsid w:val="00281857"/>
    <w:rsid w:val="00281A1B"/>
    <w:rsid w:val="002934B0"/>
    <w:rsid w:val="002D4BA2"/>
    <w:rsid w:val="002E7B09"/>
    <w:rsid w:val="00347D7C"/>
    <w:rsid w:val="00350062"/>
    <w:rsid w:val="00355387"/>
    <w:rsid w:val="00393EC1"/>
    <w:rsid w:val="00394836"/>
    <w:rsid w:val="003A39E5"/>
    <w:rsid w:val="003B0107"/>
    <w:rsid w:val="003F5379"/>
    <w:rsid w:val="00427438"/>
    <w:rsid w:val="004505DC"/>
    <w:rsid w:val="0049609E"/>
    <w:rsid w:val="004A0D38"/>
    <w:rsid w:val="004A692E"/>
    <w:rsid w:val="004B0E0F"/>
    <w:rsid w:val="00544EDD"/>
    <w:rsid w:val="005627A3"/>
    <w:rsid w:val="0057131D"/>
    <w:rsid w:val="005B7428"/>
    <w:rsid w:val="005C5C1C"/>
    <w:rsid w:val="00693F66"/>
    <w:rsid w:val="006951CD"/>
    <w:rsid w:val="006C7364"/>
    <w:rsid w:val="007443F3"/>
    <w:rsid w:val="00791F6E"/>
    <w:rsid w:val="007C2BCE"/>
    <w:rsid w:val="00857F00"/>
    <w:rsid w:val="00866252"/>
    <w:rsid w:val="00867C03"/>
    <w:rsid w:val="008B1B4B"/>
    <w:rsid w:val="008B25E6"/>
    <w:rsid w:val="008E0B21"/>
    <w:rsid w:val="00903362"/>
    <w:rsid w:val="0094598E"/>
    <w:rsid w:val="009B2A23"/>
    <w:rsid w:val="00A169F1"/>
    <w:rsid w:val="00A24E37"/>
    <w:rsid w:val="00A42AE6"/>
    <w:rsid w:val="00A825B8"/>
    <w:rsid w:val="00AD6D42"/>
    <w:rsid w:val="00B208FB"/>
    <w:rsid w:val="00B57B01"/>
    <w:rsid w:val="00B83C2D"/>
    <w:rsid w:val="00BC69AD"/>
    <w:rsid w:val="00BF7230"/>
    <w:rsid w:val="00CA1774"/>
    <w:rsid w:val="00CE3913"/>
    <w:rsid w:val="00D17940"/>
    <w:rsid w:val="00D431B5"/>
    <w:rsid w:val="00D81AB8"/>
    <w:rsid w:val="00DB02BA"/>
    <w:rsid w:val="00DB55D6"/>
    <w:rsid w:val="00E42EDB"/>
    <w:rsid w:val="00E44A62"/>
    <w:rsid w:val="00EA5C65"/>
    <w:rsid w:val="00EE40D3"/>
    <w:rsid w:val="00F87B07"/>
    <w:rsid w:val="00FA73DE"/>
    <w:rsid w:val="00FB1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93201"/>
  <w15:chartTrackingRefBased/>
  <w15:docId w15:val="{1BFD628A-D199-4520-9174-CD7ED97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D431B5"/>
    <w:pPr>
      <w:keepNext/>
      <w:keepLines/>
      <w:spacing w:before="40" w:after="0" w:line="240" w:lineRule="auto"/>
      <w:outlineLvl w:val="1"/>
    </w:pPr>
    <w:rPr>
      <w:rFonts w:ascii="Arial Narrow" w:eastAsiaTheme="majorEastAsia" w:hAnsi="Arial Narrow" w:cstheme="majorBidi"/>
      <w:b/>
      <w:color w:val="2E74B5"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aliases w:val="Titre2"/>
    <w:basedOn w:val="Normal"/>
    <w:next w:val="Normal"/>
    <w:link w:val="Sous-titreCar"/>
    <w:uiPriority w:val="11"/>
    <w:qFormat/>
    <w:rsid w:val="00162F50"/>
    <w:pPr>
      <w:numPr>
        <w:numId w:val="2"/>
      </w:numPr>
      <w:spacing w:after="0" w:line="240" w:lineRule="auto"/>
      <w:ind w:left="357" w:hanging="357"/>
      <w:outlineLvl w:val="1"/>
    </w:pPr>
    <w:rPr>
      <w:rFonts w:ascii="Arial Narrow" w:eastAsiaTheme="majorEastAsia" w:hAnsi="Arial Narrow" w:cstheme="majorBidi"/>
      <w:b/>
      <w:color w:val="2E74B5" w:themeColor="accent1" w:themeShade="BF"/>
      <w:sz w:val="24"/>
      <w:szCs w:val="24"/>
    </w:rPr>
  </w:style>
  <w:style w:type="character" w:customStyle="1" w:styleId="Sous-titreCar">
    <w:name w:val="Sous-titre Car"/>
    <w:aliases w:val="Titre2 Car"/>
    <w:basedOn w:val="Policepardfaut"/>
    <w:link w:val="Sous-titre"/>
    <w:uiPriority w:val="11"/>
    <w:rsid w:val="00162F50"/>
    <w:rPr>
      <w:rFonts w:ascii="Arial Narrow" w:eastAsiaTheme="majorEastAsia" w:hAnsi="Arial Narrow" w:cstheme="majorBidi"/>
      <w:b/>
      <w:color w:val="2E74B5" w:themeColor="accent1" w:themeShade="BF"/>
      <w:sz w:val="24"/>
      <w:szCs w:val="24"/>
    </w:rPr>
  </w:style>
  <w:style w:type="character" w:customStyle="1" w:styleId="Titre2Car">
    <w:name w:val="Titre 2 Car"/>
    <w:basedOn w:val="Policepardfaut"/>
    <w:link w:val="Titre2"/>
    <w:uiPriority w:val="9"/>
    <w:rsid w:val="00D431B5"/>
    <w:rPr>
      <w:rFonts w:ascii="Arial Narrow" w:eastAsiaTheme="majorEastAsia" w:hAnsi="Arial Narrow" w:cstheme="majorBidi"/>
      <w:b/>
      <w:color w:val="2E74B5" w:themeColor="accent1" w:themeShade="BF"/>
      <w:sz w:val="28"/>
      <w:szCs w:val="26"/>
    </w:rPr>
  </w:style>
  <w:style w:type="paragraph" w:styleId="Paragraphedeliste">
    <w:name w:val="List Paragraph"/>
    <w:basedOn w:val="Normal"/>
    <w:uiPriority w:val="34"/>
    <w:qFormat/>
    <w:rsid w:val="001E2C21"/>
    <w:pPr>
      <w:ind w:left="720"/>
      <w:contextualSpacing/>
    </w:pPr>
  </w:style>
  <w:style w:type="character" w:styleId="Marquedecommentaire">
    <w:name w:val="annotation reference"/>
    <w:basedOn w:val="Policepardfaut"/>
    <w:uiPriority w:val="99"/>
    <w:semiHidden/>
    <w:unhideWhenUsed/>
    <w:rsid w:val="004A692E"/>
    <w:rPr>
      <w:sz w:val="16"/>
      <w:szCs w:val="16"/>
    </w:rPr>
  </w:style>
  <w:style w:type="paragraph" w:styleId="Commentaire">
    <w:name w:val="annotation text"/>
    <w:basedOn w:val="Normal"/>
    <w:link w:val="CommentaireCar"/>
    <w:uiPriority w:val="99"/>
    <w:semiHidden/>
    <w:unhideWhenUsed/>
    <w:rsid w:val="004A692E"/>
    <w:pPr>
      <w:spacing w:line="240" w:lineRule="auto"/>
    </w:pPr>
    <w:rPr>
      <w:sz w:val="20"/>
      <w:szCs w:val="20"/>
    </w:rPr>
  </w:style>
  <w:style w:type="character" w:customStyle="1" w:styleId="CommentaireCar">
    <w:name w:val="Commentaire Car"/>
    <w:basedOn w:val="Policepardfaut"/>
    <w:link w:val="Commentaire"/>
    <w:uiPriority w:val="99"/>
    <w:semiHidden/>
    <w:rsid w:val="004A692E"/>
    <w:rPr>
      <w:sz w:val="20"/>
      <w:szCs w:val="20"/>
    </w:rPr>
  </w:style>
  <w:style w:type="paragraph" w:styleId="Objetducommentaire">
    <w:name w:val="annotation subject"/>
    <w:basedOn w:val="Commentaire"/>
    <w:next w:val="Commentaire"/>
    <w:link w:val="ObjetducommentaireCar"/>
    <w:uiPriority w:val="99"/>
    <w:semiHidden/>
    <w:unhideWhenUsed/>
    <w:rsid w:val="004A692E"/>
    <w:rPr>
      <w:b/>
      <w:bCs/>
    </w:rPr>
  </w:style>
  <w:style w:type="character" w:customStyle="1" w:styleId="ObjetducommentaireCar">
    <w:name w:val="Objet du commentaire Car"/>
    <w:basedOn w:val="CommentaireCar"/>
    <w:link w:val="Objetducommentaire"/>
    <w:uiPriority w:val="99"/>
    <w:semiHidden/>
    <w:rsid w:val="004A692E"/>
    <w:rPr>
      <w:b/>
      <w:bCs/>
      <w:sz w:val="20"/>
      <w:szCs w:val="20"/>
    </w:rPr>
  </w:style>
  <w:style w:type="paragraph" w:styleId="Textedebulles">
    <w:name w:val="Balloon Text"/>
    <w:basedOn w:val="Normal"/>
    <w:link w:val="TextedebullesCar"/>
    <w:uiPriority w:val="99"/>
    <w:semiHidden/>
    <w:unhideWhenUsed/>
    <w:rsid w:val="004A69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92E"/>
    <w:rPr>
      <w:rFonts w:ascii="Segoe UI" w:hAnsi="Segoe UI" w:cs="Segoe UI"/>
      <w:sz w:val="18"/>
      <w:szCs w:val="18"/>
    </w:rPr>
  </w:style>
  <w:style w:type="paragraph" w:styleId="En-tte">
    <w:name w:val="header"/>
    <w:basedOn w:val="Normal"/>
    <w:link w:val="En-tteCar"/>
    <w:uiPriority w:val="99"/>
    <w:unhideWhenUsed/>
    <w:rsid w:val="00281857"/>
    <w:pPr>
      <w:tabs>
        <w:tab w:val="center" w:pos="4536"/>
        <w:tab w:val="right" w:pos="9072"/>
      </w:tabs>
      <w:spacing w:after="0" w:line="240" w:lineRule="auto"/>
    </w:pPr>
  </w:style>
  <w:style w:type="character" w:customStyle="1" w:styleId="En-tteCar">
    <w:name w:val="En-tête Car"/>
    <w:basedOn w:val="Policepardfaut"/>
    <w:link w:val="En-tte"/>
    <w:uiPriority w:val="99"/>
    <w:rsid w:val="00281857"/>
  </w:style>
  <w:style w:type="paragraph" w:styleId="Pieddepage">
    <w:name w:val="footer"/>
    <w:basedOn w:val="Normal"/>
    <w:link w:val="PieddepageCar"/>
    <w:uiPriority w:val="99"/>
    <w:unhideWhenUsed/>
    <w:rsid w:val="002818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857"/>
  </w:style>
  <w:style w:type="table" w:styleId="Grilledutableau">
    <w:name w:val="Table Grid"/>
    <w:basedOn w:val="TableauNormal"/>
    <w:uiPriority w:val="39"/>
    <w:rsid w:val="003F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CE3913"/>
    <w:pPr>
      <w:spacing w:after="0" w:line="240" w:lineRule="auto"/>
    </w:pPr>
    <w:rPr>
      <w:lang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Puces">
    <w:name w:val="Puces"/>
    <w:basedOn w:val="Normal"/>
    <w:rsid w:val="00CE3913"/>
    <w:pPr>
      <w:numPr>
        <w:numId w:val="19"/>
      </w:numPr>
      <w:spacing w:before="60" w:after="0" w:line="240" w:lineRule="auto"/>
      <w:jc w:val="both"/>
    </w:pPr>
    <w:rPr>
      <w:rFonts w:ascii="Arial" w:eastAsia="Times New Roman" w:hAnsi="Arial" w:cs="Times New Roman"/>
      <w:sz w:val="20"/>
      <w:szCs w:val="24"/>
    </w:rPr>
  </w:style>
  <w:style w:type="paragraph" w:styleId="Rvision">
    <w:name w:val="Revision"/>
    <w:hidden/>
    <w:uiPriority w:val="99"/>
    <w:semiHidden/>
    <w:rsid w:val="00043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D77E-4E4F-4E29-9EE2-231C5E68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Louvel</dc:creator>
  <cp:keywords/>
  <dc:description/>
  <cp:lastModifiedBy>Microsoft Office User</cp:lastModifiedBy>
  <cp:revision>4</cp:revision>
  <cp:lastPrinted>2018-05-28T08:03:00Z</cp:lastPrinted>
  <dcterms:created xsi:type="dcterms:W3CDTF">2023-12-12T10:29:00Z</dcterms:created>
  <dcterms:modified xsi:type="dcterms:W3CDTF">2023-12-12T10:41:00Z</dcterms:modified>
</cp:coreProperties>
</file>